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highlight w:val="white"/>
          <w:rtl w:val="0"/>
        </w:rPr>
        <w:t xml:space="preserve">Con la nueva plataforma Switch de Sabritas tus botanas favoritas ahora tienen un intercambio de sabor</w:t>
      </w:r>
      <w:r w:rsidDel="00000000" w:rsidR="00000000" w:rsidRPr="00000000">
        <w:rPr>
          <w:rtl w:val="0"/>
        </w:rPr>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color w:val="1d1c1d"/>
          <w:sz w:val="23"/>
          <w:szCs w:val="23"/>
          <w:rtl w:val="0"/>
        </w:rPr>
        <w:t xml:space="preserve">Sabritas® vuelve a innovar en el mercado de botanas con su nueva plataforma Switch, donde nada es lo que parece. </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color w:val="1d1c1d"/>
          <w:sz w:val="23"/>
          <w:szCs w:val="23"/>
          <w:rtl w:val="0"/>
        </w:rPr>
        <w:t xml:space="preserve">Con el Switch de sabores entre Sabritas®, Doritos®, Ruffles®, Kacang®, Fritos® y Cheetos® la marca busca crear una experiencia nueva en el paladar de los consumidores. </w:t>
      </w:r>
      <w:r w:rsidDel="00000000" w:rsidR="00000000" w:rsidRPr="00000000">
        <w:rPr>
          <w:rtl w:val="0"/>
        </w:rPr>
      </w:r>
    </w:p>
    <w:p w:rsidR="00000000" w:rsidDel="00000000" w:rsidP="00000000" w:rsidRDefault="00000000" w:rsidRPr="00000000" w14:paraId="00000005">
      <w:pPr>
        <w:jc w:val="both"/>
        <w:rPr>
          <w:i w:val="1"/>
          <w:color w:val="1d1c1d"/>
          <w:sz w:val="23"/>
          <w:szCs w:val="23"/>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Ciudad de México, 17 de agosto del 2023</w:t>
      </w:r>
      <w:r w:rsidDel="00000000" w:rsidR="00000000" w:rsidRPr="00000000">
        <w:rPr>
          <w:rtl w:val="0"/>
        </w:rPr>
        <w:t xml:space="preserve">.- Sabritas®, líder mundial en botanas, lanzó la plataforma </w:t>
      </w:r>
      <w:r w:rsidDel="00000000" w:rsidR="00000000" w:rsidRPr="00000000">
        <w:rPr>
          <w:i w:val="1"/>
          <w:rtl w:val="0"/>
        </w:rPr>
        <w:t xml:space="preserve">Switch: </w:t>
      </w:r>
      <w:r w:rsidDel="00000000" w:rsidR="00000000" w:rsidRPr="00000000">
        <w:rPr>
          <w:rtl w:val="0"/>
        </w:rPr>
        <w:t xml:space="preserve">un intercambio de sabores entre las icónicas marcas de su portafolio para brindar una divertida experiencia de consumo. Estos disruptivos productos nacen de la innovación para crear un hito en la industria de los </w:t>
      </w:r>
      <w:r w:rsidDel="00000000" w:rsidR="00000000" w:rsidRPr="00000000">
        <w:rPr>
          <w:i w:val="1"/>
          <w:rtl w:val="0"/>
        </w:rPr>
        <w:t xml:space="preserve">snacks </w:t>
      </w:r>
      <w:r w:rsidDel="00000000" w:rsidR="00000000" w:rsidRPr="00000000">
        <w:rPr>
          <w:rtl w:val="0"/>
        </w:rPr>
        <w:t xml:space="preserve">en México.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highlight w:val="white"/>
        </w:rPr>
      </w:pPr>
      <w:r w:rsidDel="00000000" w:rsidR="00000000" w:rsidRPr="00000000">
        <w:rPr>
          <w:rtl w:val="0"/>
        </w:rPr>
        <w:t xml:space="preserve">“A</w:t>
      </w:r>
      <w:r w:rsidDel="00000000" w:rsidR="00000000" w:rsidRPr="00000000">
        <w:rPr>
          <w:i w:val="1"/>
          <w:rtl w:val="0"/>
        </w:rPr>
        <w:t xml:space="preserve"> lo largo de más de 75 años, Sabritas® ha logrado posicionarse como el referente de las botanas en México, gracias a la diversidad de sus productos y Switch no es la excepción. Este lanzamiento surge de nuestra constante innovación, la cual nos permite entregar a los consumidores lo mejor de nuestro portafolio y crear experiencias únicas para ellos”</w:t>
      </w:r>
      <w:r w:rsidDel="00000000" w:rsidR="00000000" w:rsidRPr="00000000">
        <w:rPr>
          <w:highlight w:val="white"/>
          <w:rtl w:val="0"/>
        </w:rPr>
        <w:t xml:space="preserve">, </w:t>
      </w:r>
      <w:r w:rsidDel="00000000" w:rsidR="00000000" w:rsidRPr="00000000">
        <w:rPr>
          <w:rtl w:val="0"/>
        </w:rPr>
        <w:t xml:space="preserve">dijo Clara Contreras, Directora de Marketing de Sabritas®</w:t>
      </w:r>
      <w:r w:rsidDel="00000000" w:rsidR="00000000" w:rsidRPr="00000000">
        <w:rPr>
          <w:highlight w:val="white"/>
          <w:rtl w:val="0"/>
        </w:rPr>
        <w:t xml:space="preserve">.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Actualmente los mexicanos prefieren en un 33% el sabor de papas saladas, mientras que un 20% las que están hechas con queso y un 8% las adobadas, de acuerdo con </w:t>
      </w:r>
      <w:hyperlink r:id="rId7">
        <w:r w:rsidDel="00000000" w:rsidR="00000000" w:rsidRPr="00000000">
          <w:rPr>
            <w:color w:val="1155cc"/>
            <w:highlight w:val="white"/>
            <w:u w:val="single"/>
            <w:rtl w:val="0"/>
          </w:rPr>
          <w:t xml:space="preserve">Kantar Worldpanel</w:t>
        </w:r>
      </w:hyperlink>
      <w:r w:rsidDel="00000000" w:rsidR="00000000" w:rsidRPr="00000000">
        <w:rPr>
          <w:highlight w:val="white"/>
          <w:rtl w:val="0"/>
        </w:rPr>
        <w:t xml:space="preserve">.</w:t>
      </w:r>
      <w:r w:rsidDel="00000000" w:rsidR="00000000" w:rsidRPr="00000000">
        <w:rPr>
          <w:rtl w:val="0"/>
        </w:rPr>
        <w:t xml:space="preserve"> Con la misión de lanzar al mercado nuevas opciones que se adapten a las tendencias y preferencias de los consumidores, </w:t>
      </w:r>
      <w:r w:rsidDel="00000000" w:rsidR="00000000" w:rsidRPr="00000000">
        <w:rPr>
          <w:i w:val="1"/>
          <w:rtl w:val="0"/>
        </w:rPr>
        <w:t xml:space="preserve">Switch </w:t>
      </w:r>
      <w:r w:rsidDel="00000000" w:rsidR="00000000" w:rsidRPr="00000000">
        <w:rPr>
          <w:rtl w:val="0"/>
        </w:rPr>
        <w:t xml:space="preserve">ofrece un intercambio de sabores, en donde las papas Sabritas® nos deleitan con el sabor a Doritos® nacho; los Cheetos® tienen el sabor y aroma a Rancheritos®; los Fritos® tienen el sabor y aroma a Doritos® y los Ruffles® huelen y saben a Cheetos® torciditos. Además, el mismo concepto aplica para los cacahuates Kacang®, que están condimentados con el emblemático sabor a queso de los Cheetos</w:t>
      </w:r>
      <w:r w:rsidDel="00000000" w:rsidR="00000000" w:rsidRPr="00000000">
        <w:rPr>
          <w:rFonts w:ascii="Arial Nova" w:cs="Arial Nova" w:eastAsia="Arial Nova" w:hAnsi="Arial Nova"/>
          <w:sz w:val="20"/>
          <w:szCs w:val="20"/>
          <w:rtl w:val="0"/>
        </w:rPr>
        <w:t xml:space="preserve">®</w:t>
      </w:r>
      <w:r w:rsidDel="00000000" w:rsidR="00000000" w:rsidRPr="00000000">
        <w:rPr>
          <w:rtl w:val="0"/>
        </w:rPr>
        <w:t xml:space="preserve">. </w:t>
      </w:r>
    </w:p>
    <w:p w:rsidR="00000000" w:rsidDel="00000000" w:rsidP="00000000" w:rsidRDefault="00000000" w:rsidRPr="00000000" w14:paraId="0000000B">
      <w:pPr>
        <w:spacing w:line="240" w:lineRule="auto"/>
        <w:jc w:val="both"/>
        <w:rPr>
          <w:highlight w:val="white"/>
        </w:rPr>
      </w:pPr>
      <w:r w:rsidDel="00000000" w:rsidR="00000000" w:rsidRPr="00000000">
        <w:rPr>
          <w:rtl w:val="0"/>
        </w:rPr>
      </w:r>
    </w:p>
    <w:p w:rsidR="00000000" w:rsidDel="00000000" w:rsidP="00000000" w:rsidRDefault="00000000" w:rsidRPr="00000000" w14:paraId="0000000C">
      <w:pPr>
        <w:spacing w:line="240" w:lineRule="auto"/>
        <w:jc w:val="both"/>
        <w:rPr>
          <w:highlight w:val="white"/>
        </w:rPr>
      </w:pPr>
      <w:r w:rsidDel="00000000" w:rsidR="00000000" w:rsidRPr="00000000">
        <w:rPr>
          <w:highlight w:val="white"/>
          <w:rtl w:val="0"/>
        </w:rPr>
        <w:t xml:space="preserve">Los productos de la plataforma </w:t>
      </w:r>
      <w:r w:rsidDel="00000000" w:rsidR="00000000" w:rsidRPr="00000000">
        <w:rPr>
          <w:i w:val="1"/>
          <w:highlight w:val="white"/>
          <w:rtl w:val="0"/>
        </w:rPr>
        <w:t xml:space="preserve">Switch</w:t>
      </w:r>
      <w:r w:rsidDel="00000000" w:rsidR="00000000" w:rsidRPr="00000000">
        <w:rPr>
          <w:highlight w:val="white"/>
          <w:rtl w:val="0"/>
        </w:rPr>
        <w:t xml:space="preserve"> estarán disponibles en tiendas de autoservicio y de conveniencia, así como misceláneas de todo el país en presentaciones de 170gr para Sabritas®, Cheetos®, Fritos® y Ruffles®, mientras que para cacahuates Kacang® en su versión de 67gr.</w:t>
      </w:r>
    </w:p>
    <w:p w:rsidR="00000000" w:rsidDel="00000000" w:rsidP="00000000" w:rsidRDefault="00000000" w:rsidRPr="00000000" w14:paraId="0000000D">
      <w:pPr>
        <w:spacing w:line="240" w:lineRule="auto"/>
        <w:jc w:val="both"/>
        <w:rPr>
          <w:highlight w:val="white"/>
        </w:rPr>
      </w:pPr>
      <w:r w:rsidDel="00000000" w:rsidR="00000000" w:rsidRPr="00000000">
        <w:rPr>
          <w:rtl w:val="0"/>
        </w:rPr>
      </w:r>
    </w:p>
    <w:p w:rsidR="00000000" w:rsidDel="00000000" w:rsidP="00000000" w:rsidRDefault="00000000" w:rsidRPr="00000000" w14:paraId="0000000E">
      <w:pPr>
        <w:spacing w:line="240" w:lineRule="auto"/>
        <w:jc w:val="both"/>
        <w:rPr>
          <w:highlight w:val="white"/>
        </w:rPr>
      </w:pPr>
      <w:r w:rsidDel="00000000" w:rsidR="00000000" w:rsidRPr="00000000">
        <w:rPr>
          <w:highlight w:val="white"/>
          <w:rtl w:val="0"/>
        </w:rPr>
        <w:t xml:space="preserve">En un mundo donde la innovación y la sorpresa siempre son bienvenidas, nada puede ser más emocionante que descubrir un giro en tus sabores favoritos. </w:t>
      </w:r>
      <w:r w:rsidDel="00000000" w:rsidR="00000000" w:rsidRPr="00000000">
        <w:rPr>
          <w:i w:val="1"/>
          <w:highlight w:val="white"/>
          <w:rtl w:val="0"/>
        </w:rPr>
        <w:t xml:space="preserve">Switch</w:t>
      </w:r>
      <w:r w:rsidDel="00000000" w:rsidR="00000000" w:rsidRPr="00000000">
        <w:rPr>
          <w:highlight w:val="white"/>
          <w:rtl w:val="0"/>
        </w:rPr>
        <w:t xml:space="preserve"> te invita a aventurarte, recordar que disfrutar está primero y redescubrir tus snacks preferidos con una chispa de novedad. Prepárate para esta experiencia y recuerda que en el mundo del sabor no todo es lo que parece. ¿Estás listo para hacer </w:t>
      </w:r>
      <w:r w:rsidDel="00000000" w:rsidR="00000000" w:rsidRPr="00000000">
        <w:rPr>
          <w:i w:val="1"/>
          <w:highlight w:val="white"/>
          <w:rtl w:val="0"/>
        </w:rPr>
        <w:t xml:space="preserve">Switch</w:t>
      </w:r>
      <w:r w:rsidDel="00000000" w:rsidR="00000000" w:rsidRPr="00000000">
        <w:rPr>
          <w:highlight w:val="white"/>
          <w:rtl w:val="0"/>
        </w:rPr>
        <w:t xml:space="preserve">? </w:t>
      </w:r>
    </w:p>
    <w:p w:rsidR="00000000" w:rsidDel="00000000" w:rsidP="00000000" w:rsidRDefault="00000000" w:rsidRPr="00000000" w14:paraId="0000000F">
      <w:pPr>
        <w:spacing w:line="240" w:lineRule="auto"/>
        <w:jc w:val="both"/>
        <w:rPr>
          <w:highlight w:val="white"/>
        </w:rPr>
      </w:pPr>
      <w:r w:rsidDel="00000000" w:rsidR="00000000" w:rsidRPr="00000000">
        <w:rPr>
          <w:rtl w:val="0"/>
        </w:rPr>
      </w:r>
    </w:p>
    <w:p w:rsidR="00000000" w:rsidDel="00000000" w:rsidP="00000000" w:rsidRDefault="00000000" w:rsidRPr="00000000" w14:paraId="00000010">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1">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3">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rtl w:val="0"/>
        </w:rPr>
      </w:r>
    </w:p>
    <w:p w:rsidR="00000000" w:rsidDel="00000000" w:rsidP="00000000" w:rsidRDefault="00000000" w:rsidRPr="00000000" w14:paraId="00000016">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Andrea González                                                        Zaira Arriaga</w:t>
      </w:r>
    </w:p>
    <w:p w:rsidR="00000000" w:rsidDel="00000000" w:rsidP="00000000" w:rsidRDefault="00000000" w:rsidRPr="00000000" w14:paraId="00000019">
      <w:pPr>
        <w:spacing w:line="240" w:lineRule="auto"/>
        <w:rPr/>
      </w:pPr>
      <w:r w:rsidDel="00000000" w:rsidR="00000000" w:rsidRPr="00000000">
        <w:rPr>
          <w:rtl w:val="0"/>
        </w:rPr>
        <w:t xml:space="preserve">PR Executive Sr.                                                         PR Assistant.       </w:t>
      </w:r>
    </w:p>
    <w:p w:rsidR="00000000" w:rsidDel="00000000" w:rsidP="00000000" w:rsidRDefault="00000000" w:rsidRPr="00000000" w14:paraId="0000001A">
      <w:pPr>
        <w:spacing w:line="240" w:lineRule="auto"/>
        <w:rPr/>
      </w:pPr>
      <w:r w:rsidDel="00000000" w:rsidR="00000000" w:rsidRPr="00000000">
        <w:rPr>
          <w:rtl w:val="0"/>
        </w:rPr>
        <w:t xml:space="preserve">55 9106 8180                                                              55 5463 7520</w:t>
      </w:r>
    </w:p>
    <w:p w:rsidR="00000000" w:rsidDel="00000000" w:rsidP="00000000" w:rsidRDefault="00000000" w:rsidRPr="00000000" w14:paraId="0000001B">
      <w:pPr>
        <w:spacing w:line="240" w:lineRule="auto"/>
        <w:rPr/>
      </w:pPr>
      <w:hyperlink r:id="rId8">
        <w:r w:rsidDel="00000000" w:rsidR="00000000" w:rsidRPr="00000000">
          <w:rPr>
            <w:color w:val="1155cc"/>
            <w:u w:val="single"/>
            <w:rtl w:val="0"/>
          </w:rPr>
          <w:t xml:space="preserve">andrea.gonzalez@another.co</w:t>
        </w:r>
      </w:hyperlink>
      <w:r w:rsidDel="00000000" w:rsidR="00000000" w:rsidRPr="00000000">
        <w:rPr>
          <w:rtl w:val="0"/>
        </w:rPr>
        <w:t xml:space="preserve">                                    zaira.arriaga</w:t>
      </w:r>
      <w:hyperlink r:id="rId9">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Mariana Guerrero   </w:t>
      </w:r>
    </w:p>
    <w:p w:rsidR="00000000" w:rsidDel="00000000" w:rsidP="00000000" w:rsidRDefault="00000000" w:rsidRPr="00000000" w14:paraId="0000001F">
      <w:pPr>
        <w:spacing w:line="240" w:lineRule="auto"/>
        <w:jc w:val="both"/>
        <w:rPr/>
      </w:pPr>
      <w:r w:rsidDel="00000000" w:rsidR="00000000" w:rsidRPr="00000000">
        <w:rPr>
          <w:rtl w:val="0"/>
        </w:rPr>
        <w:t xml:space="preserve">Brand Communications Sr. Manager en PepsiCo</w:t>
      </w:r>
    </w:p>
    <w:p w:rsidR="00000000" w:rsidDel="00000000" w:rsidP="00000000" w:rsidRDefault="00000000" w:rsidRPr="00000000" w14:paraId="00000020">
      <w:pPr>
        <w:spacing w:line="240" w:lineRule="auto"/>
        <w:jc w:val="both"/>
        <w:rPr/>
      </w:pPr>
      <w:r w:rsidDel="00000000" w:rsidR="00000000" w:rsidRPr="00000000">
        <w:rPr>
          <w:color w:val="1155cc"/>
          <w:u w:val="single"/>
          <w:rtl w:val="0"/>
        </w:rPr>
        <w:t xml:space="preserve">mariana.guerrerozepeda@pepsico.com</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-114298</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yolanda.hernand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ntarworldpanel.com/mx/Noticias-/Da-de-la-papa-frita-Descubre-si-eres-un-fan" TargetMode="External"/><Relationship Id="rId8" Type="http://schemas.openxmlformats.org/officeDocument/2006/relationships/hyperlink" Target="mailto:andrea.gonzal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2Zu0FNOul6gZSPWu39MtEeoxg==">CgMxLjA4AHIhMW93ZjFTRTNpNWd2NnZ0TEUtVkMtaVhpRFlVYjNSZlJ2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2023-08-11T16:25:00Z</dcterms:created>
  <dc:creator>Guerrero Zepeda, Mariana {PEP}</dc:creator>
</cp:coreProperties>
</file>